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E48F" w14:textId="5FF205D3" w:rsidR="00985C79" w:rsidRPr="00985C79" w:rsidRDefault="00985C79" w:rsidP="00985C79">
      <w:pPr>
        <w:widowControl w:val="0"/>
        <w:tabs>
          <w:tab w:val="right" w:pos="9639"/>
        </w:tabs>
        <w:overflowPunct/>
        <w:autoSpaceDE/>
        <w:autoSpaceDN/>
        <w:adjustRightInd/>
        <w:spacing w:after="0"/>
        <w:jc w:val="left"/>
        <w:textAlignment w:val="auto"/>
        <w:rPr>
          <w:b/>
          <w:bCs/>
          <w:noProof/>
          <w:sz w:val="24"/>
          <w:szCs w:val="24"/>
          <w:lang w:eastAsia="ja-JP"/>
        </w:rPr>
      </w:pPr>
      <w:r w:rsidRPr="00985C79">
        <w:rPr>
          <w:b/>
          <w:bCs/>
          <w:noProof/>
          <w:sz w:val="24"/>
          <w:szCs w:val="24"/>
          <w:lang w:eastAsia="ja-JP"/>
        </w:rPr>
        <w:t>3GPP TSG-RAN WG2 #</w:t>
      </w:r>
      <w:r w:rsidR="00860812">
        <w:rPr>
          <w:b/>
          <w:bCs/>
          <w:noProof/>
          <w:sz w:val="24"/>
          <w:szCs w:val="24"/>
          <w:lang w:eastAsia="ja-JP"/>
        </w:rPr>
        <w:t>100</w:t>
      </w:r>
      <w:r w:rsidRPr="00985C79">
        <w:rPr>
          <w:b/>
          <w:bCs/>
          <w:noProof/>
          <w:sz w:val="24"/>
          <w:szCs w:val="24"/>
          <w:lang w:eastAsia="ja-JP"/>
        </w:rPr>
        <w:tab/>
      </w:r>
      <w:r w:rsidR="00752BBC" w:rsidRPr="00752BBC">
        <w:rPr>
          <w:b/>
          <w:bCs/>
          <w:noProof/>
          <w:sz w:val="24"/>
          <w:szCs w:val="24"/>
          <w:lang w:eastAsia="ja-JP"/>
        </w:rPr>
        <w:t>R2-1713310</w:t>
      </w:r>
    </w:p>
    <w:p w14:paraId="5CF52740" w14:textId="01EA8391" w:rsidR="00985C79" w:rsidRPr="00985C79" w:rsidRDefault="00860812" w:rsidP="00985C79">
      <w:pPr>
        <w:widowControl w:val="0"/>
        <w:tabs>
          <w:tab w:val="right" w:pos="9639"/>
        </w:tabs>
        <w:spacing w:after="0"/>
        <w:jc w:val="left"/>
        <w:rPr>
          <w:b/>
          <w:bCs/>
          <w:noProof/>
          <w:sz w:val="24"/>
          <w:szCs w:val="24"/>
          <w:lang w:eastAsia="ja-JP"/>
        </w:rPr>
      </w:pPr>
      <w:r>
        <w:rPr>
          <w:b/>
          <w:bCs/>
          <w:noProof/>
          <w:sz w:val="24"/>
          <w:szCs w:val="24"/>
          <w:lang w:eastAsia="ja-JP"/>
        </w:rPr>
        <w:t>Reno</w:t>
      </w:r>
      <w:r w:rsidR="00985C79" w:rsidRPr="00985C79">
        <w:rPr>
          <w:b/>
          <w:bCs/>
          <w:noProof/>
          <w:sz w:val="24"/>
          <w:szCs w:val="24"/>
          <w:lang w:eastAsia="ja-JP"/>
        </w:rPr>
        <w:t>,</w:t>
      </w:r>
      <w:r>
        <w:rPr>
          <w:b/>
          <w:bCs/>
          <w:noProof/>
          <w:sz w:val="24"/>
          <w:szCs w:val="24"/>
          <w:lang w:eastAsia="ja-JP"/>
        </w:rPr>
        <w:t xml:space="preserve"> Nevada, USA</w:t>
      </w:r>
      <w:r w:rsidR="00985C79" w:rsidRPr="00985C79">
        <w:rPr>
          <w:b/>
          <w:bCs/>
          <w:noProof/>
          <w:sz w:val="24"/>
          <w:szCs w:val="24"/>
          <w:lang w:eastAsia="ja-JP"/>
        </w:rPr>
        <w:t xml:space="preserve">, </w:t>
      </w:r>
      <w:r>
        <w:rPr>
          <w:b/>
          <w:bCs/>
          <w:noProof/>
          <w:sz w:val="24"/>
          <w:szCs w:val="24"/>
          <w:lang w:eastAsia="ja-JP"/>
        </w:rPr>
        <w:t>27</w:t>
      </w:r>
      <w:r w:rsidR="00985C79" w:rsidRPr="00860812">
        <w:rPr>
          <w:b/>
          <w:bCs/>
          <w:noProof/>
          <w:sz w:val="24"/>
          <w:szCs w:val="24"/>
          <w:vertAlign w:val="superscript"/>
          <w:lang w:eastAsia="ja-JP"/>
        </w:rPr>
        <w:t>th</w:t>
      </w:r>
      <w:r>
        <w:rPr>
          <w:b/>
          <w:bCs/>
          <w:noProof/>
          <w:sz w:val="24"/>
          <w:szCs w:val="24"/>
          <w:lang w:eastAsia="ja-JP"/>
        </w:rPr>
        <w:t xml:space="preserve"> November</w:t>
      </w:r>
      <w:r w:rsidR="00985C79" w:rsidRPr="00985C79">
        <w:rPr>
          <w:b/>
          <w:bCs/>
          <w:noProof/>
          <w:sz w:val="24"/>
          <w:szCs w:val="24"/>
          <w:lang w:eastAsia="ja-JP"/>
        </w:rPr>
        <w:t xml:space="preserve"> – </w:t>
      </w:r>
      <w:r>
        <w:rPr>
          <w:b/>
          <w:bCs/>
          <w:noProof/>
          <w:sz w:val="24"/>
          <w:szCs w:val="24"/>
          <w:lang w:eastAsia="ja-JP"/>
        </w:rPr>
        <w:t>1st</w:t>
      </w:r>
      <w:r w:rsidR="00985C79" w:rsidRPr="00985C79">
        <w:rPr>
          <w:b/>
          <w:bCs/>
          <w:noProof/>
          <w:sz w:val="24"/>
          <w:szCs w:val="24"/>
          <w:lang w:eastAsia="ja-JP"/>
        </w:rPr>
        <w:t xml:space="preserve"> </w:t>
      </w:r>
      <w:r>
        <w:rPr>
          <w:b/>
          <w:bCs/>
          <w:noProof/>
          <w:sz w:val="24"/>
          <w:szCs w:val="24"/>
          <w:lang w:eastAsia="ja-JP"/>
        </w:rPr>
        <w:t xml:space="preserve">December, </w:t>
      </w:r>
      <w:r w:rsidR="00985C79" w:rsidRPr="00985C79">
        <w:rPr>
          <w:b/>
          <w:bCs/>
          <w:noProof/>
          <w:sz w:val="24"/>
          <w:szCs w:val="24"/>
          <w:lang w:eastAsia="ja-JP"/>
        </w:rPr>
        <w:t>2017</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310DA6FD" w:rsidR="0047408E" w:rsidRPr="009A6513" w:rsidRDefault="0047408E" w:rsidP="0047408E">
      <w:pPr>
        <w:pStyle w:val="CRCoverPage"/>
        <w:ind w:left="1988" w:hanging="1988"/>
        <w:rPr>
          <w:b/>
          <w:noProof/>
          <w:sz w:val="24"/>
        </w:rPr>
      </w:pPr>
      <w:r>
        <w:rPr>
          <w:b/>
          <w:noProof/>
          <w:sz w:val="24"/>
        </w:rPr>
        <w:t>Agenda Item:</w:t>
      </w:r>
      <w:r>
        <w:rPr>
          <w:b/>
          <w:noProof/>
          <w:sz w:val="24"/>
        </w:rPr>
        <w:tab/>
      </w:r>
      <w:r w:rsidR="00860812" w:rsidRPr="00860812">
        <w:rPr>
          <w:b/>
          <w:noProof/>
          <w:sz w:val="24"/>
        </w:rPr>
        <w:t>10.3.1.2</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9AB80CD"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C33F45" w:rsidRPr="00C33F45">
        <w:rPr>
          <w:b/>
          <w:noProof/>
          <w:sz w:val="24"/>
        </w:rPr>
        <w:t>Unresolved NR-UNIT in Bj calculation</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15131897" w14:textId="24DB84F7" w:rsidR="00700F9C" w:rsidRDefault="00C00E03" w:rsidP="00EE58BD">
      <w:r>
        <w:t xml:space="preserve">As a result of parallel </w:t>
      </w:r>
      <w:r w:rsidR="00860812">
        <w:t xml:space="preserve">email discussions RAN2-99bis#42 on NR-UNIT replacement and RAN2-99bis#40 on LCP, </w:t>
      </w:r>
      <w:r w:rsidR="00822A23">
        <w:t>an</w:t>
      </w:r>
      <w:r w:rsidR="00015400">
        <w:t xml:space="preserve"> instance of </w:t>
      </w:r>
      <w:r w:rsidR="00860812">
        <w:t xml:space="preserve">‘NR-UNIT’ in </w:t>
      </w:r>
      <w:r w:rsidR="00B2417D">
        <w:t xml:space="preserve">TS </w:t>
      </w:r>
      <w:r w:rsidR="008D15DC">
        <w:t>38.3</w:t>
      </w:r>
      <w:r w:rsidR="009B37FB">
        <w:t>2</w:t>
      </w:r>
      <w:r w:rsidR="008D15DC">
        <w:t>1-</w:t>
      </w:r>
      <w:r w:rsidR="00860812">
        <w:t>section 5.4.3.1.1</w:t>
      </w:r>
      <w:r w:rsidR="009B37FB">
        <w:t xml:space="preserve"> [</w:t>
      </w:r>
      <w:r w:rsidR="009B37FB">
        <w:fldChar w:fldCharType="begin"/>
      </w:r>
      <w:r w:rsidR="009B37FB">
        <w:instrText xml:space="preserve"> REF _Ref498420894 \r \h </w:instrText>
      </w:r>
      <w:r w:rsidR="009B37FB">
        <w:fldChar w:fldCharType="separate"/>
      </w:r>
      <w:r w:rsidR="00EA5676">
        <w:t>1</w:t>
      </w:r>
      <w:r w:rsidR="009B37FB">
        <w:fldChar w:fldCharType="end"/>
      </w:r>
      <w:r w:rsidR="009B37FB">
        <w:t>]</w:t>
      </w:r>
      <w:r w:rsidR="00860812">
        <w:t xml:space="preserve"> remains unresolved:</w:t>
      </w:r>
    </w:p>
    <w:p w14:paraId="241C56D0" w14:textId="321E313F" w:rsidR="00860812" w:rsidRDefault="00860812" w:rsidP="00EE58BD">
      <w:pPr>
        <w:rPr>
          <w:i/>
        </w:rPr>
      </w:pPr>
      <w:r w:rsidRPr="00860812">
        <w:rPr>
          <w:i/>
        </w:rPr>
        <w:t xml:space="preserve">‘The MAC entity shall maintain a variable Bj for each logical channel j. Bj shall be initialized to zero when the related logical channel is established, and incremented by the product PBR × </w:t>
      </w:r>
      <w:r w:rsidRPr="00860812">
        <w:rPr>
          <w:i/>
          <w:highlight w:val="yellow"/>
        </w:rPr>
        <w:t>NR-UNIT</w:t>
      </w:r>
      <w:r w:rsidRPr="00860812">
        <w:rPr>
          <w:i/>
        </w:rPr>
        <w:t xml:space="preserve"> for each </w:t>
      </w:r>
      <w:r w:rsidRPr="00860812">
        <w:rPr>
          <w:i/>
          <w:highlight w:val="yellow"/>
        </w:rPr>
        <w:t>NR-UNIT</w:t>
      </w:r>
      <w:r w:rsidRPr="00860812">
        <w:rPr>
          <w:i/>
        </w:rPr>
        <w:t>, where PBR is Prioritized Bit Rate of logical channel j</w:t>
      </w:r>
      <w:r>
        <w:rPr>
          <w:i/>
        </w:rPr>
        <w:t>.</w:t>
      </w:r>
      <w:r w:rsidRPr="00860812">
        <w:rPr>
          <w:i/>
        </w:rPr>
        <w:t>’</w:t>
      </w:r>
    </w:p>
    <w:p w14:paraId="4B541208" w14:textId="50C8D26B" w:rsidR="00860812" w:rsidRPr="00860812" w:rsidRDefault="008D15DC" w:rsidP="00EE58BD">
      <w:r>
        <w:t xml:space="preserve">The above statement </w:t>
      </w:r>
      <w:r w:rsidR="000716B9">
        <w:t xml:space="preserve">on Bj maintenance </w:t>
      </w:r>
      <w:r w:rsidR="00822A23">
        <w:t>specifies</w:t>
      </w:r>
      <w:r w:rsidR="000716B9">
        <w:t xml:space="preserve"> the rate at which Bj is </w:t>
      </w:r>
      <w:r w:rsidR="00822A23">
        <w:t xml:space="preserve">to be </w:t>
      </w:r>
      <w:r w:rsidR="000716B9">
        <w:t>incremented. Given that the rate is PBR</w:t>
      </w:r>
      <w:r w:rsidR="00860B41">
        <w:t>,</w:t>
      </w:r>
      <w:r w:rsidR="000716B9">
        <w:t xml:space="preserve"> which is defined in units of kBps</w:t>
      </w:r>
      <w:r w:rsidR="00330D96">
        <w:t xml:space="preserve"> [</w:t>
      </w:r>
      <w:r w:rsidR="00EA5676">
        <w:fldChar w:fldCharType="begin"/>
      </w:r>
      <w:r w:rsidR="00EA5676">
        <w:instrText xml:space="preserve"> REF _Ref498604726 \r \h </w:instrText>
      </w:r>
      <w:r w:rsidR="00EA5676">
        <w:fldChar w:fldCharType="separate"/>
      </w:r>
      <w:r w:rsidR="00EA5676">
        <w:t>2</w:t>
      </w:r>
      <w:r w:rsidR="00EA5676">
        <w:fldChar w:fldCharType="end"/>
      </w:r>
      <w:r w:rsidR="00330D96">
        <w:t>]</w:t>
      </w:r>
      <w:r w:rsidR="000716B9">
        <w:t xml:space="preserve">, the </w:t>
      </w:r>
      <w:r w:rsidR="009E7A88">
        <w:t>use of</w:t>
      </w:r>
      <w:r w:rsidR="000716B9">
        <w:t xml:space="preserve"> ‘NR-UNIT’ </w:t>
      </w:r>
      <w:r w:rsidR="009E7A88">
        <w:t xml:space="preserve">here </w:t>
      </w:r>
      <w:r w:rsidR="00330D96">
        <w:t xml:space="preserve">is superfluous and </w:t>
      </w:r>
      <w:r w:rsidR="000716B9">
        <w:t>can be dropped</w:t>
      </w:r>
      <w:r w:rsidR="00330D96">
        <w:t xml:space="preserve">. </w:t>
      </w:r>
      <w:r w:rsidR="000716B9">
        <w:t xml:space="preserve"> </w:t>
      </w:r>
      <w:r w:rsidR="00330D96">
        <w:t xml:space="preserve">It can be </w:t>
      </w:r>
      <w:r w:rsidR="000716B9">
        <w:t xml:space="preserve">replaced </w:t>
      </w:r>
      <w:r w:rsidR="00330D96">
        <w:t xml:space="preserve">by </w:t>
      </w:r>
      <w:r w:rsidR="000716B9">
        <w:t>a statement that ‘Bj is incremented at the rate of PBR’</w:t>
      </w:r>
      <w:r w:rsidR="00AA087B">
        <w:t xml:space="preserve"> as proposed in Section </w:t>
      </w:r>
      <w:r w:rsidR="00AA087B">
        <w:fldChar w:fldCharType="begin"/>
      </w:r>
      <w:r w:rsidR="00AA087B">
        <w:instrText xml:space="preserve"> REF _Ref489958504 \h </w:instrText>
      </w:r>
      <w:r w:rsidR="00AA087B">
        <w:fldChar w:fldCharType="separate"/>
      </w:r>
      <w:r w:rsidR="00AA087B">
        <w:t>2</w:t>
      </w:r>
      <w:r w:rsidR="00AA087B">
        <w:fldChar w:fldCharType="end"/>
      </w:r>
      <w:r w:rsidR="000716B9">
        <w:t>.</w:t>
      </w:r>
    </w:p>
    <w:p w14:paraId="7AC0EFD4" w14:textId="7E379D15" w:rsidR="00D717D8" w:rsidRPr="00F76176" w:rsidRDefault="00554C9F" w:rsidP="00820191">
      <w:pPr>
        <w:rPr>
          <w:b/>
        </w:rPr>
      </w:pPr>
      <w:r w:rsidRPr="00F76176">
        <w:rPr>
          <w:b/>
        </w:rPr>
        <w:t xml:space="preserve">Proposal 1: The text proposal in Section </w:t>
      </w:r>
      <w:r w:rsidRPr="00F76176">
        <w:rPr>
          <w:b/>
        </w:rPr>
        <w:fldChar w:fldCharType="begin"/>
      </w:r>
      <w:r w:rsidRPr="00F76176">
        <w:rPr>
          <w:b/>
        </w:rPr>
        <w:instrText xml:space="preserve"> REF _Ref489958504 \h </w:instrText>
      </w:r>
      <w:r w:rsidR="00F76176" w:rsidRPr="00F76176">
        <w:rPr>
          <w:b/>
        </w:rPr>
        <w:instrText xml:space="preserve"> \* MERGEFORMAT </w:instrText>
      </w:r>
      <w:r w:rsidRPr="00F76176">
        <w:rPr>
          <w:b/>
        </w:rPr>
      </w:r>
      <w:r w:rsidRPr="00F76176">
        <w:rPr>
          <w:b/>
        </w:rPr>
        <w:fldChar w:fldCharType="separate"/>
      </w:r>
      <w:r w:rsidR="00F76176" w:rsidRPr="00F76176">
        <w:rPr>
          <w:b/>
        </w:rPr>
        <w:t>2</w:t>
      </w:r>
      <w:r w:rsidRPr="00F76176">
        <w:rPr>
          <w:b/>
        </w:rPr>
        <w:fldChar w:fldCharType="end"/>
      </w:r>
      <w:r w:rsidRPr="00F76176">
        <w:rPr>
          <w:b/>
        </w:rPr>
        <w:t xml:space="preserve"> is </w:t>
      </w:r>
      <w:r w:rsidR="00F76176">
        <w:rPr>
          <w:b/>
        </w:rPr>
        <w:t>endorsed for</w:t>
      </w:r>
      <w:r w:rsidRPr="00F76176">
        <w:rPr>
          <w:b/>
        </w:rPr>
        <w:t xml:space="preserve"> 38.321</w:t>
      </w:r>
    </w:p>
    <w:p w14:paraId="650174B5" w14:textId="4F26BB47" w:rsidR="000548E6" w:rsidRDefault="00554C9F" w:rsidP="00BA6BF3">
      <w:pPr>
        <w:pStyle w:val="Heading1"/>
      </w:pPr>
      <w:bookmarkStart w:id="2" w:name="_Ref489958504"/>
      <w:r>
        <w:t>2</w:t>
      </w:r>
      <w:r w:rsidR="00240B8C">
        <w:t xml:space="preserve"> </w:t>
      </w:r>
      <w:r w:rsidR="000548E6">
        <w:t>Text Proposal for 38.321</w:t>
      </w:r>
      <w:bookmarkEnd w:id="2"/>
    </w:p>
    <w:p w14:paraId="38FDA444" w14:textId="77777777" w:rsidR="008D15DC" w:rsidRPr="008D15DC" w:rsidRDefault="008D15DC" w:rsidP="008D15DC">
      <w:pPr>
        <w:ind w:left="284" w:hanging="284"/>
        <w:rPr>
          <w:i/>
          <w:sz w:val="22"/>
        </w:rPr>
      </w:pPr>
      <w:r w:rsidRPr="008D15DC">
        <w:rPr>
          <w:i/>
          <w:sz w:val="22"/>
        </w:rPr>
        <w:t>5.4.3.1.1</w:t>
      </w:r>
      <w:r w:rsidRPr="008D15DC">
        <w:rPr>
          <w:i/>
          <w:sz w:val="22"/>
        </w:rPr>
        <w:tab/>
        <w:t>General</w:t>
      </w:r>
    </w:p>
    <w:p w14:paraId="759396AC" w14:textId="77777777" w:rsidR="008D15DC" w:rsidRPr="008D15DC" w:rsidRDefault="008D15DC" w:rsidP="008D15DC">
      <w:pPr>
        <w:ind w:left="284" w:hanging="284"/>
        <w:rPr>
          <w:i/>
          <w:sz w:val="22"/>
        </w:rPr>
      </w:pPr>
      <w:r w:rsidRPr="008D15DC">
        <w:rPr>
          <w:i/>
          <w:sz w:val="22"/>
        </w:rPr>
        <w:t>The Logical Channel Prioritization procedure is applied whenever a new transmission is performed.</w:t>
      </w:r>
    </w:p>
    <w:p w14:paraId="3A0839BF" w14:textId="77777777" w:rsidR="008D15DC" w:rsidRPr="008D15DC" w:rsidRDefault="008D15DC" w:rsidP="008D15DC">
      <w:pPr>
        <w:ind w:left="284" w:hanging="284"/>
        <w:rPr>
          <w:i/>
          <w:sz w:val="22"/>
        </w:rPr>
      </w:pPr>
      <w:r w:rsidRPr="008D15DC">
        <w:rPr>
          <w:i/>
          <w:sz w:val="22"/>
        </w:rPr>
        <w:t>RRC controls the scheduling of uplink data by signalling for each logical channel per MAC entity:</w:t>
      </w:r>
    </w:p>
    <w:p w14:paraId="689C3890" w14:textId="77777777" w:rsidR="008D15DC" w:rsidRPr="008D15DC" w:rsidRDefault="008D15DC" w:rsidP="008D15DC">
      <w:pPr>
        <w:ind w:left="284" w:hanging="284"/>
        <w:rPr>
          <w:i/>
          <w:sz w:val="22"/>
        </w:rPr>
      </w:pPr>
      <w:r w:rsidRPr="008D15DC">
        <w:rPr>
          <w:i/>
          <w:sz w:val="22"/>
        </w:rPr>
        <w:t>-</w:t>
      </w:r>
      <w:r w:rsidRPr="008D15DC">
        <w:rPr>
          <w:i/>
          <w:sz w:val="22"/>
        </w:rPr>
        <w:tab/>
        <w:t>priority where an increasing priority value indicates a lower priority level;</w:t>
      </w:r>
    </w:p>
    <w:p w14:paraId="4C32E6E5" w14:textId="77777777" w:rsidR="008D15DC" w:rsidRPr="008D15DC" w:rsidRDefault="008D15DC" w:rsidP="008D15DC">
      <w:pPr>
        <w:ind w:left="284" w:hanging="284"/>
        <w:rPr>
          <w:i/>
          <w:sz w:val="22"/>
        </w:rPr>
      </w:pPr>
      <w:r w:rsidRPr="008D15DC">
        <w:rPr>
          <w:i/>
          <w:sz w:val="22"/>
        </w:rPr>
        <w:t>-</w:t>
      </w:r>
      <w:r w:rsidRPr="008D15DC">
        <w:rPr>
          <w:i/>
          <w:sz w:val="22"/>
        </w:rPr>
        <w:tab/>
        <w:t>prioritisedBitRate which sets the Prioritized Bit Rate (PBR);</w:t>
      </w:r>
    </w:p>
    <w:p w14:paraId="57D0BF53" w14:textId="77777777" w:rsidR="008D15DC" w:rsidRPr="008D15DC" w:rsidRDefault="008D15DC" w:rsidP="008D15DC">
      <w:pPr>
        <w:ind w:left="284" w:hanging="284"/>
        <w:rPr>
          <w:i/>
          <w:sz w:val="22"/>
        </w:rPr>
      </w:pPr>
      <w:r w:rsidRPr="008D15DC">
        <w:rPr>
          <w:i/>
          <w:sz w:val="22"/>
        </w:rPr>
        <w:t>-</w:t>
      </w:r>
      <w:r w:rsidRPr="008D15DC">
        <w:rPr>
          <w:i/>
          <w:sz w:val="22"/>
        </w:rPr>
        <w:tab/>
        <w:t>bucketSizeDuration which sets the Bucket Size Duration (BSD).</w:t>
      </w:r>
    </w:p>
    <w:p w14:paraId="170033D0" w14:textId="5BE8C663" w:rsidR="000548E6" w:rsidRPr="00215398" w:rsidRDefault="008D15DC" w:rsidP="008D15DC">
      <w:pPr>
        <w:rPr>
          <w:i/>
        </w:rPr>
      </w:pPr>
      <w:r w:rsidRPr="008D15DC">
        <w:rPr>
          <w:i/>
          <w:sz w:val="22"/>
        </w:rPr>
        <w:t xml:space="preserve">The MAC entity shall maintain a variable Bj for each logical channel j. Bj shall be initialized to zero when the related logical channel is established, and </w:t>
      </w:r>
      <w:r w:rsidRPr="000716B9">
        <w:rPr>
          <w:i/>
          <w:sz w:val="22"/>
          <w:highlight w:val="yellow"/>
        </w:rPr>
        <w:t>incremented at the rate of PBR</w:t>
      </w:r>
      <w:r w:rsidRPr="008D15DC">
        <w:rPr>
          <w:i/>
          <w:sz w:val="22"/>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It is up to UE implementation when to update Bj.</w:t>
      </w:r>
    </w:p>
    <w:p w14:paraId="2D6019FD" w14:textId="30C79F21" w:rsidR="00700F9C" w:rsidRDefault="00554C9F" w:rsidP="00700F9C">
      <w:pPr>
        <w:pStyle w:val="Heading1"/>
      </w:pPr>
      <w:r>
        <w:t>3</w:t>
      </w:r>
      <w:r w:rsidR="00291158">
        <w:t xml:space="preserve"> </w:t>
      </w:r>
      <w:r w:rsidR="00700F9C">
        <w:t>References</w:t>
      </w:r>
    </w:p>
    <w:p w14:paraId="7028957D" w14:textId="63614EFF" w:rsidR="00860B41" w:rsidRDefault="00860B41" w:rsidP="00860B41">
      <w:pPr>
        <w:pStyle w:val="ListParagraph"/>
        <w:numPr>
          <w:ilvl w:val="0"/>
          <w:numId w:val="1"/>
        </w:numPr>
      </w:pPr>
      <w:bookmarkStart w:id="3" w:name="_Ref498420894"/>
      <w:bookmarkStart w:id="4" w:name="_Ref498420548"/>
      <w:r w:rsidRPr="00860B41">
        <w:t>3GPP TS 38.321 V1.0.1</w:t>
      </w:r>
      <w:r>
        <w:t xml:space="preserve"> – NR Medium Access Control (MAC) protocol specification (Release 15)</w:t>
      </w:r>
      <w:bookmarkEnd w:id="3"/>
    </w:p>
    <w:p w14:paraId="06792E58" w14:textId="4D203C8E" w:rsidR="004D21E2" w:rsidRDefault="00C00E03" w:rsidP="00C00E03">
      <w:pPr>
        <w:pStyle w:val="ListParagraph"/>
        <w:numPr>
          <w:ilvl w:val="0"/>
          <w:numId w:val="1"/>
        </w:numPr>
      </w:pPr>
      <w:bookmarkStart w:id="5" w:name="_Ref498604726"/>
      <w:r w:rsidRPr="00C00E03">
        <w:t>3GPP TS 38.331 V0.1.0</w:t>
      </w:r>
      <w:r w:rsidR="006E10B8">
        <w:t xml:space="preserve"> with agreed TPs from RAN2#99bis</w:t>
      </w:r>
      <w:bookmarkStart w:id="6" w:name="_GoBack"/>
      <w:bookmarkEnd w:id="6"/>
      <w:r>
        <w:t xml:space="preserve"> – NR Radio Resource Control (RRC) Protocol specification (Release 15)</w:t>
      </w:r>
      <w:bookmarkEnd w:id="4"/>
      <w:bookmarkEnd w:id="5"/>
    </w:p>
    <w:sectPr w:rsidR="004D21E2"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59B4E" w14:textId="77777777" w:rsidR="00222040" w:rsidRDefault="002220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6F0EA" w14:textId="77777777" w:rsidR="00222040" w:rsidRDefault="002220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0EE72" w14:textId="77777777" w:rsidR="00222040" w:rsidRDefault="002220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CCEEA" w14:textId="77777777" w:rsidR="00222040" w:rsidRDefault="002220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90A16" w14:textId="77777777" w:rsidR="00222040" w:rsidRDefault="002220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B8EA5" w14:textId="77777777" w:rsidR="00222040" w:rsidRDefault="002220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5400"/>
    <w:rsid w:val="000266AB"/>
    <w:rsid w:val="00040214"/>
    <w:rsid w:val="000548E6"/>
    <w:rsid w:val="000716B9"/>
    <w:rsid w:val="0007366D"/>
    <w:rsid w:val="00073B0C"/>
    <w:rsid w:val="00073BD0"/>
    <w:rsid w:val="00081940"/>
    <w:rsid w:val="00096D24"/>
    <w:rsid w:val="000D54B6"/>
    <w:rsid w:val="000D6317"/>
    <w:rsid w:val="00100B7F"/>
    <w:rsid w:val="00114B54"/>
    <w:rsid w:val="001409B5"/>
    <w:rsid w:val="00166C94"/>
    <w:rsid w:val="00170C0E"/>
    <w:rsid w:val="0017118B"/>
    <w:rsid w:val="001727E1"/>
    <w:rsid w:val="0017542E"/>
    <w:rsid w:val="001975BE"/>
    <w:rsid w:val="001A762C"/>
    <w:rsid w:val="001B4B48"/>
    <w:rsid w:val="001B5BCB"/>
    <w:rsid w:val="001C7509"/>
    <w:rsid w:val="001D762D"/>
    <w:rsid w:val="001E6778"/>
    <w:rsid w:val="001F0640"/>
    <w:rsid w:val="001F200D"/>
    <w:rsid w:val="002007D8"/>
    <w:rsid w:val="00201EE0"/>
    <w:rsid w:val="002049B5"/>
    <w:rsid w:val="00215398"/>
    <w:rsid w:val="00217350"/>
    <w:rsid w:val="00222040"/>
    <w:rsid w:val="00231F18"/>
    <w:rsid w:val="00240B8C"/>
    <w:rsid w:val="00243802"/>
    <w:rsid w:val="00267FBD"/>
    <w:rsid w:val="0027426C"/>
    <w:rsid w:val="0028045E"/>
    <w:rsid w:val="00287735"/>
    <w:rsid w:val="00291158"/>
    <w:rsid w:val="002B38C7"/>
    <w:rsid w:val="002B63BA"/>
    <w:rsid w:val="002D0BC0"/>
    <w:rsid w:val="002D26C1"/>
    <w:rsid w:val="002E2BEB"/>
    <w:rsid w:val="002F3ACA"/>
    <w:rsid w:val="002F433F"/>
    <w:rsid w:val="00300ADC"/>
    <w:rsid w:val="00303420"/>
    <w:rsid w:val="0031695B"/>
    <w:rsid w:val="0032335A"/>
    <w:rsid w:val="003309A5"/>
    <w:rsid w:val="00330D96"/>
    <w:rsid w:val="0033166C"/>
    <w:rsid w:val="003378C0"/>
    <w:rsid w:val="003511CF"/>
    <w:rsid w:val="00373C0E"/>
    <w:rsid w:val="00373EAC"/>
    <w:rsid w:val="00383C03"/>
    <w:rsid w:val="00383DAD"/>
    <w:rsid w:val="003841AC"/>
    <w:rsid w:val="003A1DA5"/>
    <w:rsid w:val="003C7032"/>
    <w:rsid w:val="003E23EB"/>
    <w:rsid w:val="003E6BA7"/>
    <w:rsid w:val="003F0559"/>
    <w:rsid w:val="00401B83"/>
    <w:rsid w:val="00410788"/>
    <w:rsid w:val="004132A1"/>
    <w:rsid w:val="00415CB4"/>
    <w:rsid w:val="00431D67"/>
    <w:rsid w:val="004328F9"/>
    <w:rsid w:val="00443F0A"/>
    <w:rsid w:val="004605AD"/>
    <w:rsid w:val="0047408E"/>
    <w:rsid w:val="004854D7"/>
    <w:rsid w:val="004A1C90"/>
    <w:rsid w:val="004B2F85"/>
    <w:rsid w:val="004D21E2"/>
    <w:rsid w:val="004E04A7"/>
    <w:rsid w:val="004E262D"/>
    <w:rsid w:val="004E4D2A"/>
    <w:rsid w:val="004E630A"/>
    <w:rsid w:val="00500584"/>
    <w:rsid w:val="005026F7"/>
    <w:rsid w:val="00527C56"/>
    <w:rsid w:val="00540A90"/>
    <w:rsid w:val="00554C9F"/>
    <w:rsid w:val="00562004"/>
    <w:rsid w:val="005861F6"/>
    <w:rsid w:val="005865AA"/>
    <w:rsid w:val="005C1A3E"/>
    <w:rsid w:val="005C3630"/>
    <w:rsid w:val="005C7F6C"/>
    <w:rsid w:val="005D591C"/>
    <w:rsid w:val="005E053F"/>
    <w:rsid w:val="00625D29"/>
    <w:rsid w:val="00677BCF"/>
    <w:rsid w:val="00684A17"/>
    <w:rsid w:val="00690940"/>
    <w:rsid w:val="0069420C"/>
    <w:rsid w:val="006A2E2D"/>
    <w:rsid w:val="006A4A26"/>
    <w:rsid w:val="006C4B70"/>
    <w:rsid w:val="006E10B8"/>
    <w:rsid w:val="00700F9C"/>
    <w:rsid w:val="00703589"/>
    <w:rsid w:val="007078AF"/>
    <w:rsid w:val="007131AE"/>
    <w:rsid w:val="00720F62"/>
    <w:rsid w:val="00723122"/>
    <w:rsid w:val="00752BBC"/>
    <w:rsid w:val="00753587"/>
    <w:rsid w:val="00754881"/>
    <w:rsid w:val="00756132"/>
    <w:rsid w:val="0077005B"/>
    <w:rsid w:val="0079144B"/>
    <w:rsid w:val="00795B44"/>
    <w:rsid w:val="007B4064"/>
    <w:rsid w:val="007B7802"/>
    <w:rsid w:val="007C3C07"/>
    <w:rsid w:val="007D426C"/>
    <w:rsid w:val="007E14F8"/>
    <w:rsid w:val="007E6EE0"/>
    <w:rsid w:val="008107E6"/>
    <w:rsid w:val="00814C55"/>
    <w:rsid w:val="00815A39"/>
    <w:rsid w:val="00816062"/>
    <w:rsid w:val="00817344"/>
    <w:rsid w:val="00820191"/>
    <w:rsid w:val="00822A23"/>
    <w:rsid w:val="008356AE"/>
    <w:rsid w:val="00846AAB"/>
    <w:rsid w:val="00855F00"/>
    <w:rsid w:val="00860812"/>
    <w:rsid w:val="00860B41"/>
    <w:rsid w:val="00861DA7"/>
    <w:rsid w:val="008631C0"/>
    <w:rsid w:val="008645B2"/>
    <w:rsid w:val="00870C43"/>
    <w:rsid w:val="008731F6"/>
    <w:rsid w:val="0087752B"/>
    <w:rsid w:val="008809BE"/>
    <w:rsid w:val="00882405"/>
    <w:rsid w:val="008A1FFD"/>
    <w:rsid w:val="008B64FC"/>
    <w:rsid w:val="008B7B72"/>
    <w:rsid w:val="008D15DC"/>
    <w:rsid w:val="0090504E"/>
    <w:rsid w:val="00906CFA"/>
    <w:rsid w:val="00920565"/>
    <w:rsid w:val="0094700E"/>
    <w:rsid w:val="00956BA5"/>
    <w:rsid w:val="00966DC1"/>
    <w:rsid w:val="00982E1B"/>
    <w:rsid w:val="00985C79"/>
    <w:rsid w:val="0099013F"/>
    <w:rsid w:val="009B37FB"/>
    <w:rsid w:val="009C3D33"/>
    <w:rsid w:val="009C4143"/>
    <w:rsid w:val="009D42C7"/>
    <w:rsid w:val="009D5D48"/>
    <w:rsid w:val="009E7A88"/>
    <w:rsid w:val="009F27CE"/>
    <w:rsid w:val="00A12776"/>
    <w:rsid w:val="00A2283B"/>
    <w:rsid w:val="00A24B3F"/>
    <w:rsid w:val="00A276B6"/>
    <w:rsid w:val="00A67926"/>
    <w:rsid w:val="00A7685B"/>
    <w:rsid w:val="00AA087B"/>
    <w:rsid w:val="00AB2D57"/>
    <w:rsid w:val="00AB3413"/>
    <w:rsid w:val="00AC4BA5"/>
    <w:rsid w:val="00AD083C"/>
    <w:rsid w:val="00AE68B4"/>
    <w:rsid w:val="00AF1407"/>
    <w:rsid w:val="00B2417D"/>
    <w:rsid w:val="00B33AF8"/>
    <w:rsid w:val="00B36A08"/>
    <w:rsid w:val="00B402E5"/>
    <w:rsid w:val="00B47679"/>
    <w:rsid w:val="00B47CC1"/>
    <w:rsid w:val="00B60E3B"/>
    <w:rsid w:val="00B95298"/>
    <w:rsid w:val="00B95797"/>
    <w:rsid w:val="00BA5323"/>
    <w:rsid w:val="00BA6BF3"/>
    <w:rsid w:val="00BB289F"/>
    <w:rsid w:val="00BD0735"/>
    <w:rsid w:val="00BD47DB"/>
    <w:rsid w:val="00BD754F"/>
    <w:rsid w:val="00BE175A"/>
    <w:rsid w:val="00BE5AFD"/>
    <w:rsid w:val="00BE5DBC"/>
    <w:rsid w:val="00BE7E4F"/>
    <w:rsid w:val="00BF12FA"/>
    <w:rsid w:val="00BF1317"/>
    <w:rsid w:val="00C00E03"/>
    <w:rsid w:val="00C1340E"/>
    <w:rsid w:val="00C33F45"/>
    <w:rsid w:val="00C34FD7"/>
    <w:rsid w:val="00C368B2"/>
    <w:rsid w:val="00C4341D"/>
    <w:rsid w:val="00C503AF"/>
    <w:rsid w:val="00C5399A"/>
    <w:rsid w:val="00C70A8F"/>
    <w:rsid w:val="00C922FD"/>
    <w:rsid w:val="00CA1161"/>
    <w:rsid w:val="00CA23A9"/>
    <w:rsid w:val="00CB0624"/>
    <w:rsid w:val="00CB0BFC"/>
    <w:rsid w:val="00CB6D61"/>
    <w:rsid w:val="00CF1543"/>
    <w:rsid w:val="00CF5334"/>
    <w:rsid w:val="00CF72CE"/>
    <w:rsid w:val="00D16D78"/>
    <w:rsid w:val="00D20BDC"/>
    <w:rsid w:val="00D21E18"/>
    <w:rsid w:val="00D25729"/>
    <w:rsid w:val="00D311D8"/>
    <w:rsid w:val="00D3239A"/>
    <w:rsid w:val="00D41F21"/>
    <w:rsid w:val="00D43177"/>
    <w:rsid w:val="00D717D8"/>
    <w:rsid w:val="00D72A99"/>
    <w:rsid w:val="00D76DB5"/>
    <w:rsid w:val="00DB6C02"/>
    <w:rsid w:val="00DC075C"/>
    <w:rsid w:val="00DC1B9C"/>
    <w:rsid w:val="00DE1181"/>
    <w:rsid w:val="00DE55E5"/>
    <w:rsid w:val="00DE57A2"/>
    <w:rsid w:val="00DF0232"/>
    <w:rsid w:val="00E102EB"/>
    <w:rsid w:val="00E13527"/>
    <w:rsid w:val="00E1510C"/>
    <w:rsid w:val="00E17E8A"/>
    <w:rsid w:val="00E218CB"/>
    <w:rsid w:val="00E469DB"/>
    <w:rsid w:val="00E47A1A"/>
    <w:rsid w:val="00E72A21"/>
    <w:rsid w:val="00E75837"/>
    <w:rsid w:val="00E922C6"/>
    <w:rsid w:val="00E966F1"/>
    <w:rsid w:val="00EA318D"/>
    <w:rsid w:val="00EA5676"/>
    <w:rsid w:val="00EC7323"/>
    <w:rsid w:val="00EE58BD"/>
    <w:rsid w:val="00EF332D"/>
    <w:rsid w:val="00EF7A42"/>
    <w:rsid w:val="00F072F9"/>
    <w:rsid w:val="00F1022B"/>
    <w:rsid w:val="00F426A6"/>
    <w:rsid w:val="00F61B3B"/>
    <w:rsid w:val="00F76176"/>
    <w:rsid w:val="00F82D33"/>
    <w:rsid w:val="00F8665F"/>
    <w:rsid w:val="00F970BB"/>
    <w:rsid w:val="00FA4C47"/>
    <w:rsid w:val="00FA6F39"/>
    <w:rsid w:val="00FB3858"/>
    <w:rsid w:val="00FC2060"/>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B6CA6-9BA6-4DB8-BC7D-A248FEF3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2017-08-10T09:02:00Z</dcterms:created>
  <dcterms:modified xsi:type="dcterms:W3CDTF">2017-11-16T14:12:00Z</dcterms:modified>
</cp:coreProperties>
</file>